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95" w:rightFromText="195" w:topFromText="150" w:bottomFromText="150" w:vertAnchor="text"/>
        <w:tblW w:w="1454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6"/>
        <w:gridCol w:w="11698"/>
      </w:tblGrid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E64E3F" w:rsidRPr="00E64E3F" w:rsidRDefault="007A58A8" w:rsidP="00E64E3F">
            <w:pPr>
              <w:widowControl/>
              <w:wordWrap w:val="0"/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寰蒋闆呴粦" w:eastAsia="寰蒋闆呴粦" w:hAnsi="PMingLiU" w:cs="PMingLiU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  <w:lang w:eastAsia="zh-CN"/>
              </w:rPr>
              <w:t>M</w:t>
            </w:r>
            <w:r w:rsidR="00E64E3F" w:rsidRPr="00E64E3F">
              <w:rPr>
                <w:rFonts w:ascii="寰蒋闆呴粦" w:eastAsia="寰蒋闆呴粦" w:hAnsi="PMingLiU" w:cs="PMingLiU" w:hint="eastAsia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odel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E64E3F" w:rsidRPr="00E64E3F" w:rsidRDefault="00786351" w:rsidP="00E64E3F">
            <w:pPr>
              <w:widowControl/>
              <w:wordWrap w:val="0"/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</w:rPr>
            </w:pPr>
            <w:r w:rsidRPr="00786351">
              <w:rPr>
                <w:rFonts w:ascii="寰蒋闆呴粦" w:eastAsia="寰蒋闆呴粦" w:hAnsi="PMingLiU" w:cs="PMingLiU"/>
                <w:b/>
                <w:bCs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NS-TC200U3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Image Sensor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1/2.8" CMOS, 2.14MP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Video Standard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1920x1080P/60/50/30/25/20/15/10/5</w:t>
            </w:r>
          </w:p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1280x720P/60/50/30/25/20/15/10/5</w:t>
            </w:r>
          </w:p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1024x768P/60/50/30/25/20/15/10/5</w:t>
            </w:r>
          </w:p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800x600P/60/50/30/25/20/15/10/5</w:t>
            </w:r>
          </w:p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640x480P/60/50/30/25/20/15/10/5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Focal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3.9mm - 46.8mm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Iris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F1.6 - F2.8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Optical Zoom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12X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Digital Zoom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12X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Field of View</w:t>
            </w: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 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72.5°- 6.3°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Focus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Auto, Manual, PTZ Trigger AF, One Push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Min. Illumination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0.5Lux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Shutter Speed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1/1 - 1/10,000s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Gain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Auto/Manual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White Balance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Auto, Indoor, Outdoor, One push, Manual, Automatic tracking, Sodium , Fluorescent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AE Control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Auto, Manual, Shutter Priority, Iris Priority, Intelligence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BLC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WDR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Noise Reduction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2D/3D</w:t>
            </w:r>
          </w:p>
        </w:tc>
      </w:tr>
      <w:tr w:rsidR="00E64E3F" w:rsidRPr="00E64E3F" w:rsidTr="00824FC3">
        <w:trPr>
          <w:trHeight w:val="750"/>
        </w:trPr>
        <w:tc>
          <w:tcPr>
            <w:tcW w:w="14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Pan &amp; Tilt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lastRenderedPageBreak/>
              <w:t>Pan Range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-170°~ +170°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Tilt Range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-30°~ +90°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Pan Speed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0.1°~120°/s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Tilt Speed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0.1°~80°/s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Presets Number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256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OSD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Image Flip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Yes</w:t>
            </w:r>
          </w:p>
        </w:tc>
      </w:tr>
      <w:tr w:rsidR="00E64E3F" w:rsidRPr="00E64E3F" w:rsidTr="00824FC3">
        <w:trPr>
          <w:trHeight w:val="750"/>
        </w:trPr>
        <w:tc>
          <w:tcPr>
            <w:tcW w:w="14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Interface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Video Output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USB3.0, DVI-D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Control Interface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USB3.0, RS-232IN/IR, RS-232OUT/RS-485</w:t>
            </w:r>
          </w:p>
        </w:tc>
      </w:tr>
      <w:tr w:rsidR="00E64E3F" w:rsidRPr="00E64E3F" w:rsidTr="00824FC3">
        <w:trPr>
          <w:trHeight w:val="750"/>
        </w:trPr>
        <w:tc>
          <w:tcPr>
            <w:tcW w:w="1454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b/>
                <w:bCs/>
                <w:color w:val="0070C0"/>
                <w:kern w:val="0"/>
                <w:sz w:val="18"/>
                <w:szCs w:val="18"/>
                <w:bdr w:val="none" w:sz="0" w:space="0" w:color="auto" w:frame="1"/>
              </w:rPr>
              <w:t>General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Control Protocol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VISCA and Support Daisy Chain, </w:t>
            </w:r>
            <w:proofErr w:type="spellStart"/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Pelco</w:t>
            </w:r>
            <w:proofErr w:type="spellEnd"/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-D, </w:t>
            </w:r>
            <w:proofErr w:type="spellStart"/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Pelco</w:t>
            </w:r>
            <w:proofErr w:type="spellEnd"/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-P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Address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0~63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Power Supply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DC12V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Dimension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243mm x 145mm x 163mm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Weight</w:t>
            </w:r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1.2KG</w:t>
            </w:r>
          </w:p>
        </w:tc>
      </w:tr>
      <w:tr w:rsidR="00E64E3F" w:rsidRPr="00E64E3F" w:rsidTr="00824FC3">
        <w:trPr>
          <w:trHeight w:val="750"/>
        </w:trPr>
        <w:tc>
          <w:tcPr>
            <w:tcW w:w="28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spacing w:line="750" w:lineRule="atLeast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 xml:space="preserve">Body </w:t>
            </w:r>
            <w:proofErr w:type="spellStart"/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Colour</w:t>
            </w:r>
            <w:proofErr w:type="spellEnd"/>
          </w:p>
        </w:tc>
        <w:tc>
          <w:tcPr>
            <w:tcW w:w="116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64E3F" w:rsidRPr="00E64E3F" w:rsidRDefault="00E64E3F" w:rsidP="00E64E3F">
            <w:pPr>
              <w:widowControl/>
              <w:wordWrap w:val="0"/>
              <w:rPr>
                <w:rFonts w:ascii="寰蒋闆呴粦" w:eastAsia="寰蒋闆呴粦" w:hAnsi="PMingLiU" w:cs="PMingLiU"/>
                <w:color w:val="000000"/>
                <w:kern w:val="0"/>
                <w:sz w:val="18"/>
                <w:szCs w:val="18"/>
              </w:rPr>
            </w:pPr>
            <w:r w:rsidRPr="00E64E3F">
              <w:rPr>
                <w:rFonts w:ascii="寰蒋闆呴粦" w:eastAsia="寰蒋闆呴粦" w:hAnsi="PMingLiU" w:cs="PMingLiU" w:hint="eastAsia"/>
                <w:color w:val="000000"/>
                <w:kern w:val="0"/>
                <w:sz w:val="18"/>
                <w:szCs w:val="18"/>
                <w:bdr w:val="none" w:sz="0" w:space="0" w:color="auto" w:frame="1"/>
              </w:rPr>
              <w:t>Grey</w:t>
            </w:r>
          </w:p>
        </w:tc>
      </w:tr>
      <w:bookmarkEnd w:id="0"/>
    </w:tbl>
    <w:p w:rsidR="00970E46" w:rsidRDefault="00970E46"/>
    <w:sectPr w:rsidR="00970E46" w:rsidSect="000075E2">
      <w:pgSz w:w="11906" w:h="16838"/>
      <w:pgMar w:top="851" w:right="424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D83" w:rsidRDefault="00022D83" w:rsidP="00E64E3F">
      <w:r>
        <w:separator/>
      </w:r>
    </w:p>
  </w:endnote>
  <w:endnote w:type="continuationSeparator" w:id="0">
    <w:p w:rsidR="00022D83" w:rsidRDefault="00022D83" w:rsidP="00E64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寰蒋闆呴粦">
    <w:altName w:val="Arial Unicode MS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D83" w:rsidRDefault="00022D83" w:rsidP="00E64E3F">
      <w:r>
        <w:separator/>
      </w:r>
    </w:p>
  </w:footnote>
  <w:footnote w:type="continuationSeparator" w:id="0">
    <w:p w:rsidR="00022D83" w:rsidRDefault="00022D83" w:rsidP="00E64E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75E2"/>
    <w:rsid w:val="000075E2"/>
    <w:rsid w:val="00022D83"/>
    <w:rsid w:val="003713E8"/>
    <w:rsid w:val="005461E7"/>
    <w:rsid w:val="006C576F"/>
    <w:rsid w:val="00786351"/>
    <w:rsid w:val="007A58A8"/>
    <w:rsid w:val="00824FC3"/>
    <w:rsid w:val="00970E46"/>
    <w:rsid w:val="00E64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E8"/>
    <w:pPr>
      <w:widowControl w:val="0"/>
    </w:pPr>
  </w:style>
  <w:style w:type="paragraph" w:styleId="1">
    <w:name w:val="heading 1"/>
    <w:basedOn w:val="a"/>
    <w:link w:val="1Char"/>
    <w:uiPriority w:val="9"/>
    <w:qFormat/>
    <w:rsid w:val="000075E2"/>
    <w:pPr>
      <w:widowControl/>
      <w:spacing w:before="100" w:beforeAutospacing="1" w:after="100" w:afterAutospacing="1"/>
      <w:outlineLvl w:val="0"/>
    </w:pPr>
    <w:rPr>
      <w:rFonts w:ascii="PMingLiU" w:eastAsia="PMingLiU" w:hAnsi="PMingLiU" w:cs="PMingLiU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075E2"/>
    <w:rPr>
      <w:rFonts w:ascii="PMingLiU" w:eastAsia="PMingLiU" w:hAnsi="PMingLiU" w:cs="PMingLiU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075E2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a4">
    <w:name w:val="Strong"/>
    <w:basedOn w:val="a0"/>
    <w:uiPriority w:val="22"/>
    <w:qFormat/>
    <w:rsid w:val="000075E2"/>
    <w:rPr>
      <w:b/>
      <w:bCs/>
    </w:rPr>
  </w:style>
  <w:style w:type="paragraph" w:styleId="a5">
    <w:name w:val="header"/>
    <w:basedOn w:val="a"/>
    <w:link w:val="Char"/>
    <w:uiPriority w:val="99"/>
    <w:unhideWhenUsed/>
    <w:rsid w:val="00E6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5"/>
    <w:uiPriority w:val="99"/>
    <w:rsid w:val="00E64E3F"/>
    <w:rPr>
      <w:sz w:val="20"/>
      <w:szCs w:val="20"/>
    </w:rPr>
  </w:style>
  <w:style w:type="paragraph" w:styleId="a6">
    <w:name w:val="footer"/>
    <w:basedOn w:val="a"/>
    <w:link w:val="Char0"/>
    <w:uiPriority w:val="99"/>
    <w:unhideWhenUsed/>
    <w:rsid w:val="00E64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6"/>
    <w:uiPriority w:val="99"/>
    <w:rsid w:val="00E64E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PC</cp:lastModifiedBy>
  <cp:revision>5</cp:revision>
  <dcterms:created xsi:type="dcterms:W3CDTF">2020-07-30T12:21:00Z</dcterms:created>
  <dcterms:modified xsi:type="dcterms:W3CDTF">2020-08-12T07:53:00Z</dcterms:modified>
</cp:coreProperties>
</file>